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7C" w:rsidRPr="000217EF" w:rsidRDefault="009D007C" w:rsidP="009D007C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2060"/>
          <w:sz w:val="21"/>
          <w:szCs w:val="21"/>
        </w:rPr>
      </w:pPr>
      <w:r w:rsidRPr="000217EF">
        <w:rPr>
          <w:rStyle w:val="a5"/>
          <w:rFonts w:ascii="Verdana" w:hAnsi="Verdana"/>
          <w:b/>
          <w:bCs/>
          <w:color w:val="002060"/>
          <w:bdr w:val="none" w:sz="0" w:space="0" w:color="auto" w:frame="1"/>
        </w:rPr>
        <w:t>  </w:t>
      </w:r>
      <w:r w:rsidRPr="000217EF">
        <w:rPr>
          <w:rStyle w:val="a5"/>
          <w:rFonts w:ascii="Verdana" w:hAnsi="Verdana"/>
          <w:b/>
          <w:bCs/>
          <w:color w:val="002060"/>
          <w:sz w:val="30"/>
          <w:szCs w:val="30"/>
          <w:bdr w:val="none" w:sz="0" w:space="0" w:color="auto" w:frame="1"/>
        </w:rPr>
        <w:t>Информация об обеспечении условий для инвалидов и лиц с ОВЗ</w:t>
      </w:r>
    </w:p>
    <w:p w:rsidR="009D007C" w:rsidRDefault="009D007C" w:rsidP="009D007C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bdr w:val="none" w:sz="0" w:space="0" w:color="auto" w:frame="1"/>
        </w:rPr>
        <w:t>         В настоящее время государственная политика нашей страны направлена на поддержку детей-инвалидов и детей с ограниченными возможностями здоровья (далее ОВЗ), что закрепляется соответствующими нормативными документами: </w:t>
      </w:r>
      <w:hyperlink r:id="rId5" w:history="1">
        <w:r>
          <w:rPr>
            <w:rStyle w:val="a6"/>
            <w:rFonts w:ascii="Verdana" w:hAnsi="Verdana"/>
            <w:i/>
            <w:iCs/>
            <w:bdr w:val="none" w:sz="0" w:space="0" w:color="auto" w:frame="1"/>
          </w:rPr>
          <w:t>Указом Президента РФ "О национальной стратегии действий в интересах детей на 2012 – 2017 годы" от 1 июня 2012 года № 761,</w:t>
        </w:r>
      </w:hyperlink>
      <w:r>
        <w:rPr>
          <w:rStyle w:val="a5"/>
          <w:rFonts w:ascii="Verdana" w:hAnsi="Verdana"/>
          <w:color w:val="000000"/>
          <w:bdr w:val="none" w:sz="0" w:space="0" w:color="auto" w:frame="1"/>
        </w:rPr>
        <w:t> </w:t>
      </w:r>
      <w:hyperlink r:id="rId6" w:history="1">
        <w:r>
          <w:rPr>
            <w:rStyle w:val="a6"/>
            <w:rFonts w:ascii="Verdana" w:hAnsi="Verdana"/>
            <w:i/>
            <w:iCs/>
            <w:bdr w:val="none" w:sz="0" w:space="0" w:color="auto" w:frame="1"/>
          </w:rPr>
          <w:t>Концепцией Федеральной целевой программы развития образования на 2016 – 2020 годы, утвержденной распоряжением Правительством РФ от 29 декабря 2014 года № 2765-р.</w:t>
        </w:r>
      </w:hyperlink>
    </w:p>
    <w:p w:rsidR="009D007C" w:rsidRDefault="009D007C" w:rsidP="009D007C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5"/>
          <w:rFonts w:ascii="Verdana" w:hAnsi="Verdana"/>
          <w:color w:val="000000"/>
          <w:bdr w:val="none" w:sz="0" w:space="0" w:color="auto" w:frame="1"/>
        </w:rPr>
        <w:t>          Гарантии права граждан с ОВЗ, в том числе инвалидов, на получение образования закреплены в</w:t>
      </w:r>
      <w:hyperlink r:id="rId7" w:history="1">
        <w:r>
          <w:rPr>
            <w:rStyle w:val="a6"/>
            <w:rFonts w:ascii="Verdana" w:hAnsi="Verdana"/>
            <w:i/>
            <w:iCs/>
            <w:bdr w:val="none" w:sz="0" w:space="0" w:color="auto" w:frame="1"/>
          </w:rPr>
          <w:t> Конституции РФ, </w:t>
        </w:r>
      </w:hyperlink>
      <w:hyperlink r:id="rId8" w:history="1">
        <w:r>
          <w:rPr>
            <w:rStyle w:val="a6"/>
            <w:rFonts w:ascii="Verdana" w:hAnsi="Verdana"/>
            <w:i/>
            <w:iCs/>
            <w:bdr w:val="none" w:sz="0" w:space="0" w:color="auto" w:frame="1"/>
          </w:rPr>
          <w:t>Федеральном законе от 29 декабря 2012 года № 273-ФЗ "Об образовании в Российской Федерации",</w:t>
        </w:r>
      </w:hyperlink>
      <w:r>
        <w:rPr>
          <w:rStyle w:val="a5"/>
          <w:rFonts w:ascii="Verdana" w:hAnsi="Verdana"/>
          <w:color w:val="000000"/>
          <w:bdr w:val="none" w:sz="0" w:space="0" w:color="auto" w:frame="1"/>
        </w:rPr>
        <w:t> </w:t>
      </w:r>
      <w:hyperlink r:id="rId9" w:history="1">
        <w:r>
          <w:rPr>
            <w:rStyle w:val="a6"/>
            <w:rFonts w:ascii="Verdana" w:hAnsi="Verdana"/>
            <w:i/>
            <w:iCs/>
            <w:bdr w:val="none" w:sz="0" w:space="0" w:color="auto" w:frame="1"/>
          </w:rPr>
          <w:t>Федеральном законе от 24 ноября 1995 года "О социальной защите инвалидов в Российской Федерации"</w:t>
        </w:r>
      </w:hyperlink>
    </w:p>
    <w:p w:rsidR="009D007C" w:rsidRDefault="009D007C" w:rsidP="009D007C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bdr w:val="none" w:sz="0" w:space="0" w:color="auto" w:frame="1"/>
        </w:rPr>
        <w:t>           В соответствии с </w:t>
      </w:r>
      <w:r>
        <w:rPr>
          <w:rStyle w:val="a4"/>
          <w:rFonts w:ascii="Verdana" w:hAnsi="Verdana"/>
          <w:color w:val="000000"/>
          <w:bdr w:val="none" w:sz="0" w:space="0" w:color="auto" w:frame="1"/>
        </w:rPr>
        <w:t>Актом согласования доступности объекта от 12.01.2018 г.  </w:t>
      </w:r>
      <w:hyperlink r:id="rId10" w:history="1">
        <w:r>
          <w:rPr>
            <w:rStyle w:val="a6"/>
            <w:rFonts w:ascii="Verdana" w:hAnsi="Verdana"/>
            <w:b/>
            <w:bCs/>
            <w:bdr w:val="none" w:sz="0" w:space="0" w:color="auto" w:frame="1"/>
          </w:rPr>
          <w:t>(</w:t>
        </w:r>
      </w:hyperlink>
      <w:hyperlink r:id="rId11" w:tooltip=" скачать  документ " w:history="1">
        <w:r>
          <w:rPr>
            <w:rStyle w:val="a6"/>
            <w:rFonts w:ascii="Verdana" w:hAnsi="Verdana"/>
            <w:b/>
            <w:bCs/>
            <w:bdr w:val="none" w:sz="0" w:space="0" w:color="auto" w:frame="1"/>
          </w:rPr>
          <w:t>ссылка на документ</w:t>
        </w:r>
      </w:hyperlink>
      <w:r>
        <w:rPr>
          <w:rFonts w:ascii="Verdana" w:hAnsi="Verdana"/>
          <w:b/>
          <w:bCs/>
          <w:noProof/>
          <w:color w:val="0000FF"/>
          <w:bdr w:val="none" w:sz="0" w:space="0" w:color="auto" w:frame="1"/>
        </w:rPr>
        <w:drawing>
          <wp:inline distT="0" distB="0" distL="0" distR="0">
            <wp:extent cx="155575" cy="155575"/>
            <wp:effectExtent l="0" t="0" r="0" b="0"/>
            <wp:docPr id="3" name="Рисунок 3" descr="(просмотр)&quot;/">
              <a:hlinkClick xmlns:a="http://schemas.openxmlformats.org/drawingml/2006/main" r:id="rId1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1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a6"/>
            <w:rFonts w:ascii="Verdana" w:hAnsi="Verdana"/>
            <w:b/>
            <w:bCs/>
            <w:bdr w:val="none" w:sz="0" w:space="0" w:color="auto" w:frame="1"/>
          </w:rPr>
          <w:t>)</w:t>
        </w:r>
      </w:hyperlink>
      <w:r>
        <w:rPr>
          <w:rStyle w:val="a4"/>
          <w:rFonts w:ascii="Verdana" w:hAnsi="Verdana"/>
          <w:color w:val="000000"/>
          <w:bdr w:val="none" w:sz="0" w:space="0" w:color="auto" w:frame="1"/>
        </w:rPr>
        <w:t> </w:t>
      </w:r>
      <w:r w:rsidR="00582278">
        <w:rPr>
          <w:rFonts w:ascii="Verdana" w:hAnsi="Verdana"/>
          <w:color w:val="000000"/>
          <w:bdr w:val="none" w:sz="0" w:space="0" w:color="auto" w:frame="1"/>
        </w:rPr>
        <w:t>объект МДО</w:t>
      </w:r>
      <w:r>
        <w:rPr>
          <w:rFonts w:ascii="Verdana" w:hAnsi="Verdana"/>
          <w:color w:val="000000"/>
          <w:bdr w:val="none" w:sz="0" w:space="0" w:color="auto" w:frame="1"/>
        </w:rPr>
        <w:t>У "</w:t>
      </w:r>
      <w:r w:rsidR="00582278">
        <w:rPr>
          <w:rFonts w:ascii="Verdana" w:hAnsi="Verdana"/>
          <w:color w:val="000000"/>
          <w:bdr w:val="none" w:sz="0" w:space="0" w:color="auto" w:frame="1"/>
        </w:rPr>
        <w:t>Иль</w:t>
      </w:r>
      <w:r>
        <w:rPr>
          <w:rFonts w:ascii="Verdana" w:hAnsi="Verdana"/>
          <w:color w:val="000000"/>
          <w:bdr w:val="none" w:sz="0" w:space="0" w:color="auto" w:frame="1"/>
        </w:rPr>
        <w:t>инский детский сад" недоступен для посещения инвалидов – колясочников, частично условно доступен для инвалидов с нарушением слуха, опорно-двигательного аппарата, зрения, инвалидов с нарушением умственного развития </w:t>
      </w:r>
      <w:hyperlink r:id="rId15" w:history="1">
        <w:r>
          <w:rPr>
            <w:rStyle w:val="a6"/>
            <w:rFonts w:ascii="Verdana" w:hAnsi="Verdana"/>
            <w:b/>
            <w:bCs/>
            <w:bdr w:val="none" w:sz="0" w:space="0" w:color="auto" w:frame="1"/>
          </w:rPr>
          <w:t>(</w:t>
        </w:r>
      </w:hyperlink>
      <w:hyperlink r:id="rId16" w:tooltip=" скачать  документ " w:history="1">
        <w:r>
          <w:rPr>
            <w:rStyle w:val="a6"/>
            <w:rFonts w:ascii="Verdana" w:hAnsi="Verdana"/>
            <w:b/>
            <w:bCs/>
            <w:bdr w:val="none" w:sz="0" w:space="0" w:color="auto" w:frame="1"/>
          </w:rPr>
          <w:t>Паспорт доступности объекта</w:t>
        </w:r>
      </w:hyperlink>
      <w:r>
        <w:rPr>
          <w:rFonts w:ascii="Verdana" w:hAnsi="Verdana"/>
          <w:b/>
          <w:bCs/>
          <w:noProof/>
          <w:color w:val="0000FF"/>
          <w:bdr w:val="none" w:sz="0" w:space="0" w:color="auto" w:frame="1"/>
        </w:rPr>
        <w:drawing>
          <wp:inline distT="0" distB="0" distL="0" distR="0">
            <wp:extent cx="155575" cy="155575"/>
            <wp:effectExtent l="0" t="0" r="0" b="0"/>
            <wp:docPr id="2" name="Рисунок 2" descr="(просмотр)&quot;/">
              <a:hlinkClick xmlns:a="http://schemas.openxmlformats.org/drawingml/2006/main" r:id="rId1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1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>
          <w:rPr>
            <w:rStyle w:val="a6"/>
            <w:rFonts w:ascii="Verdana" w:hAnsi="Verdana"/>
            <w:b/>
            <w:bCs/>
            <w:bdr w:val="none" w:sz="0" w:space="0" w:color="auto" w:frame="1"/>
          </w:rPr>
          <w:t>)</w:t>
        </w:r>
      </w:hyperlink>
      <w:r>
        <w:rPr>
          <w:rStyle w:val="a4"/>
          <w:rFonts w:ascii="Verdana" w:hAnsi="Verdana"/>
          <w:color w:val="000000"/>
          <w:bdr w:val="none" w:sz="0" w:space="0" w:color="auto" w:frame="1"/>
        </w:rPr>
        <w:t>  </w:t>
      </w:r>
      <w:hyperlink r:id="rId19" w:tooltip=" скачать  документ " w:history="1">
        <w:r>
          <w:rPr>
            <w:rStyle w:val="a6"/>
            <w:rFonts w:ascii="Verdana" w:hAnsi="Verdana"/>
            <w:b/>
            <w:bCs/>
            <w:bdr w:val="none" w:sz="0" w:space="0" w:color="auto" w:frame="1"/>
          </w:rPr>
          <w:t>(Инструкция по вопросам обеспечения досту</w:t>
        </w:r>
        <w:r w:rsidR="00582278">
          <w:rPr>
            <w:rStyle w:val="a6"/>
            <w:rFonts w:ascii="Verdana" w:hAnsi="Verdana"/>
            <w:b/>
            <w:bCs/>
            <w:bdr w:val="none" w:sz="0" w:space="0" w:color="auto" w:frame="1"/>
          </w:rPr>
          <w:t>пности для инвалидов здания МДО</w:t>
        </w:r>
        <w:r>
          <w:rPr>
            <w:rStyle w:val="a6"/>
            <w:rFonts w:ascii="Verdana" w:hAnsi="Verdana"/>
            <w:b/>
            <w:bCs/>
            <w:bdr w:val="none" w:sz="0" w:space="0" w:color="auto" w:frame="1"/>
          </w:rPr>
          <w:t>У "</w:t>
        </w:r>
        <w:r w:rsidR="00582278">
          <w:rPr>
            <w:rStyle w:val="a6"/>
            <w:rFonts w:ascii="Verdana" w:hAnsi="Verdana"/>
            <w:b/>
            <w:bCs/>
            <w:bdr w:val="none" w:sz="0" w:space="0" w:color="auto" w:frame="1"/>
          </w:rPr>
          <w:t>Иль</w:t>
        </w:r>
        <w:r>
          <w:rPr>
            <w:rStyle w:val="a6"/>
            <w:rFonts w:ascii="Verdana" w:hAnsi="Verdana"/>
            <w:b/>
            <w:bCs/>
            <w:bdr w:val="none" w:sz="0" w:space="0" w:color="auto" w:frame="1"/>
          </w:rPr>
          <w:t xml:space="preserve">инский детский сад" и </w:t>
        </w:r>
        <w:proofErr w:type="spellStart"/>
        <w:r>
          <w:rPr>
            <w:rStyle w:val="a6"/>
            <w:rFonts w:ascii="Verdana" w:hAnsi="Verdana"/>
            <w:b/>
            <w:bCs/>
            <w:bdr w:val="none" w:sz="0" w:space="0" w:color="auto" w:frame="1"/>
          </w:rPr>
          <w:t>улуг</w:t>
        </w:r>
        <w:proofErr w:type="spellEnd"/>
        <w:r>
          <w:rPr>
            <w:rStyle w:val="a6"/>
            <w:rFonts w:ascii="Verdana" w:hAnsi="Verdana"/>
            <w:b/>
            <w:bCs/>
            <w:bdr w:val="none" w:sz="0" w:space="0" w:color="auto" w:frame="1"/>
          </w:rPr>
          <w:t>, предоставляемых на данном объекте, а так же оказание при этом необходимой помощи)</w:t>
        </w:r>
      </w:hyperlink>
      <w:r>
        <w:rPr>
          <w:rFonts w:ascii="Verdana" w:hAnsi="Verdana"/>
          <w:b/>
          <w:bCs/>
          <w:noProof/>
          <w:color w:val="0000FF"/>
          <w:bdr w:val="none" w:sz="0" w:space="0" w:color="auto" w:frame="1"/>
        </w:rPr>
        <w:drawing>
          <wp:inline distT="0" distB="0" distL="0" distR="0">
            <wp:extent cx="155575" cy="155575"/>
            <wp:effectExtent l="0" t="0" r="0" b="0"/>
            <wp:docPr id="1" name="Рисунок 1" descr="(просмотр)&quot;/">
              <a:hlinkClick xmlns:a="http://schemas.openxmlformats.org/drawingml/2006/main" r:id="rId2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просмотр)&quot;/">
                      <a:hlinkClick r:id="rId2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7C" w:rsidRPr="000217EF" w:rsidRDefault="00582278" w:rsidP="009D007C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C00000"/>
          <w:sz w:val="21"/>
          <w:szCs w:val="21"/>
        </w:rPr>
      </w:pPr>
      <w:r w:rsidRPr="000217EF">
        <w:rPr>
          <w:rStyle w:val="a4"/>
          <w:rFonts w:ascii="Verdana" w:hAnsi="Verdana"/>
          <w:i/>
          <w:iCs/>
          <w:color w:val="C00000"/>
          <w:bdr w:val="none" w:sz="0" w:space="0" w:color="auto" w:frame="1"/>
        </w:rPr>
        <w:t>В МДО</w:t>
      </w:r>
      <w:r w:rsidR="009D007C" w:rsidRPr="000217EF">
        <w:rPr>
          <w:rStyle w:val="a4"/>
          <w:rFonts w:ascii="Verdana" w:hAnsi="Verdana"/>
          <w:i/>
          <w:iCs/>
          <w:color w:val="C00000"/>
          <w:bdr w:val="none" w:sz="0" w:space="0" w:color="auto" w:frame="1"/>
        </w:rPr>
        <w:t>У "</w:t>
      </w:r>
      <w:r w:rsidRPr="000217EF">
        <w:rPr>
          <w:rStyle w:val="a4"/>
          <w:rFonts w:ascii="Verdana" w:hAnsi="Verdana"/>
          <w:i/>
          <w:iCs/>
          <w:color w:val="C00000"/>
          <w:bdr w:val="none" w:sz="0" w:space="0" w:color="auto" w:frame="1"/>
        </w:rPr>
        <w:t>Иль</w:t>
      </w:r>
      <w:r w:rsidR="009D007C" w:rsidRPr="000217EF">
        <w:rPr>
          <w:rStyle w:val="a4"/>
          <w:rFonts w:ascii="Verdana" w:hAnsi="Verdana"/>
          <w:i/>
          <w:iCs/>
          <w:color w:val="C00000"/>
          <w:bdr w:val="none" w:sz="0" w:space="0" w:color="auto" w:frame="1"/>
        </w:rPr>
        <w:t xml:space="preserve">инский детский сад"  нет детей - инвалидов и детей </w:t>
      </w:r>
      <w:bookmarkStart w:id="0" w:name="_GoBack"/>
      <w:bookmarkEnd w:id="0"/>
      <w:r w:rsidR="009D007C" w:rsidRPr="000217EF">
        <w:rPr>
          <w:rStyle w:val="a4"/>
          <w:rFonts w:ascii="Verdana" w:hAnsi="Verdana"/>
          <w:i/>
          <w:iCs/>
          <w:color w:val="C00000"/>
          <w:bdr w:val="none" w:sz="0" w:space="0" w:color="auto" w:frame="1"/>
        </w:rPr>
        <w:t>с ограниченными возможностями здоровья. </w:t>
      </w:r>
    </w:p>
    <w:p w:rsidR="009241D7" w:rsidRPr="000217EF" w:rsidRDefault="009241D7">
      <w:pPr>
        <w:rPr>
          <w:color w:val="C00000"/>
        </w:rPr>
      </w:pPr>
    </w:p>
    <w:sectPr w:rsidR="009241D7" w:rsidRPr="0002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C"/>
    <w:rsid w:val="000217EF"/>
    <w:rsid w:val="00253F2C"/>
    <w:rsid w:val="00582278"/>
    <w:rsid w:val="009241D7"/>
    <w:rsid w:val="009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07C"/>
    <w:rPr>
      <w:b/>
      <w:bCs/>
    </w:rPr>
  </w:style>
  <w:style w:type="character" w:styleId="a5">
    <w:name w:val="Emphasis"/>
    <w:basedOn w:val="a0"/>
    <w:uiPriority w:val="20"/>
    <w:qFormat/>
    <w:rsid w:val="009D007C"/>
    <w:rPr>
      <w:i/>
      <w:iCs/>
    </w:rPr>
  </w:style>
  <w:style w:type="character" w:styleId="a6">
    <w:name w:val="Hyperlink"/>
    <w:basedOn w:val="a0"/>
    <w:uiPriority w:val="99"/>
    <w:semiHidden/>
    <w:unhideWhenUsed/>
    <w:rsid w:val="009D00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07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53F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07C"/>
    <w:rPr>
      <w:b/>
      <w:bCs/>
    </w:rPr>
  </w:style>
  <w:style w:type="character" w:styleId="a5">
    <w:name w:val="Emphasis"/>
    <w:basedOn w:val="a0"/>
    <w:uiPriority w:val="20"/>
    <w:qFormat/>
    <w:rsid w:val="009D007C"/>
    <w:rPr>
      <w:i/>
      <w:iCs/>
    </w:rPr>
  </w:style>
  <w:style w:type="character" w:styleId="a6">
    <w:name w:val="Hyperlink"/>
    <w:basedOn w:val="a0"/>
    <w:uiPriority w:val="99"/>
    <w:semiHidden/>
    <w:unhideWhenUsed/>
    <w:rsid w:val="009D00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07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53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ifmo.ru/file/pages/207/law194773_0_20160222_141811_54386.pdf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ds10-gav.edu.yar.ru/pasport_dostupnosti_ob_ekta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titution.ru/" TargetMode="External"/><Relationship Id="rId12" Type="http://schemas.openxmlformats.org/officeDocument/2006/relationships/hyperlink" Target="http://cms2.edu.yar.ru/docviewer?url=https://dsplot-gav.edu.yar.ru/akt_obsledovaniya_k_pasportu_dostupnosti_osi.docx&amp;name=%D1%81%D1%81%D1%8B%D0%BB%D0%BA%D0%B0%20%D0%BD%D0%B0%20%D0%B4%D0%BE%D0%BA%D1%83%D0%BC%D0%B5%D0%BD%D1%82" TargetMode="External"/><Relationship Id="rId17" Type="http://schemas.openxmlformats.org/officeDocument/2006/relationships/hyperlink" Target="http://cms2.edu.yar.ru/docviewer?url=https://dsplot-gav.edu.yar.ru/pasport_dostupnosti_osi.docx&amp;name=%D0%9F%D0%B0%D1%81%D0%BF%D0%BE%D1%80%D1%82%20%D0%B4%D0%BE%D1%81%D1%82%D1%83%D0%BF%D0%BD%D0%BE%D1%81%D1%82%D0%B8%20%D0%BE%D0%B1%D1%8A%D0%B5%D0%BA%D1%82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splot-gav.edu.yar.ru/pasport_dostupnosti_osi.docx" TargetMode="External"/><Relationship Id="rId20" Type="http://schemas.openxmlformats.org/officeDocument/2006/relationships/hyperlink" Target="http://cms2.edu.yar.ru/docviewer?url=https://dsplot-gav.edu.yar.ru/instruktsiya_po_voprovu_dostupnosti_zdaniya.pdf&amp;name=(%D0%98%D0%BD%D1%81%D1%82%D1%80%D1%83%D0%BA%D1%86%D0%B8%D1%8F%20%D0%BF%D0%BE%20%D0%B2%D0%BE%D0%BF%D1%80%D0%BE%D1%81%D0%B0%D0%BC%20%D0%BE%D0%B1%D0%B5%D1%81%D0%BF%D0%B5%D1%87%D0%B5%D0%BD%D0%B8%D1%8F%20%D0%B4%D0%BE%D1%81%D1%82%D1%83%D0%BF%D0%BD%D0%BE%D1%81%D1%82%D0%B8%20%D0%B4%D0%BB%D1%8F%20%D0%B8%D0%BD%D0%B2%D0%B0%D0%BB%D0%B8%D0%B4%D0%BE%D0%B2%20%D0%B7%D0%B4%D0%B0%D0%BD%D0%B8%D1%8F%20%D0%9C%D0%94%D0%9E%D0%91%D0%A3%20%22%D0%9F%D0%BB%D0%BE%D1%82%D0%B8%D0%BD%D1%81%D0%BA%D0%B8%D0%B9%20%D0%B4%D0%B5%D1%82%D1%81%D0%BA%D0%B8%D0%B9%20%D1%81%D0%B0%D0%B4%22%20%D0%B8%20%D1%83%D0%BB%D1%83%D0%B3,%20%D0%BF%D1%80%D0%B5%D0%B4%D0%BE%D1%81%D1%82%D0%B0%D0%B2%D0%BB%D1%8F%D0%B5%D0%BC%D1%8B%D1%85%20%D0%BD%D0%B0%20%D0%B4%D0%B0%D0%BD%D0%BD%D0%BE%D0%BC%20%D0%BE%D0%B1%D1%8A%D0%B5%D0%BA%D1%82%D0%B5,%20%D0%B0%20%D1%82%D0%B0%D0%BA%20%D0%B6%D0%B5%20%D0%BE%D0%BA%D0%B0%D0%B7%D0%B0%D0%BD%D0%B8%D0%B5%20%D0%BF%D1%80%D0%B8%20%D1%8D%D1%82%D0%BE%D0%BC%20%D0%BD%D0%B5%D0%BE%D0%B1%D1%85%D0%BE%D0%B4%D0%B8%D0%BC%D0%BE%D0%B9%20%D0%BF%D0%BE%D0%BC%D0%BE%D1%89%D0%B8)" TargetMode="Externa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mlorxfXbbCk.pdf" TargetMode="External"/><Relationship Id="rId11" Type="http://schemas.openxmlformats.org/officeDocument/2006/relationships/hyperlink" Target="https://dsplot-gav.edu.yar.ru/akt_obsledovaniya_k_pasportu_dostupnosti_osi.docx" TargetMode="External"/><Relationship Id="rId5" Type="http://schemas.openxmlformats.org/officeDocument/2006/relationships/hyperlink" Target="http://www.kremlin.ru/acts/bank/35418" TargetMode="External"/><Relationship Id="rId15" Type="http://schemas.openxmlformats.org/officeDocument/2006/relationships/hyperlink" Target="https://ds10-gav.edu.yar.ru/pasport_dostupnosti_ob_ekta.PDF" TargetMode="External"/><Relationship Id="rId10" Type="http://schemas.openxmlformats.org/officeDocument/2006/relationships/hyperlink" Target="https://ds10-gav.edu.yar.ru/akt_soglasovaniya_dostupnosti_ob_ekta.PDF" TargetMode="External"/><Relationship Id="rId19" Type="http://schemas.openxmlformats.org/officeDocument/2006/relationships/hyperlink" Target="https://dsplot-gav.edu.yar.ru/instruktsiya_po_voprovu_dostupnosti_zdan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4111995-n-181-fz-o/" TargetMode="External"/><Relationship Id="rId14" Type="http://schemas.openxmlformats.org/officeDocument/2006/relationships/hyperlink" Target="https://ds10-gav.edu.yar.ru/akt_soglasovaniya_dostupnosti_ob_ekt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dcterms:created xsi:type="dcterms:W3CDTF">2021-03-24T10:04:00Z</dcterms:created>
  <dcterms:modified xsi:type="dcterms:W3CDTF">2021-03-24T12:28:00Z</dcterms:modified>
</cp:coreProperties>
</file>